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7C04F9">
                <w:rPr>
                  <w:rFonts w:asciiTheme="majorHAnsi" w:hAnsiTheme="majorHAnsi"/>
                  <w:sz w:val="20"/>
                  <w:szCs w:val="20"/>
                </w:rPr>
                <w:t>AG08 (2014)</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32658323" w:edGrp="everyone"/>
    <w:p w:rsidR="00AF3758" w:rsidRPr="00592A95" w:rsidRDefault="002F5481"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E5105D">
            <w:rPr>
              <w:rFonts w:ascii="MS Gothic" w:eastAsia="MS Gothic" w:hAnsi="MS Gothic" w:hint="eastAsia"/>
            </w:rPr>
            <w:t>☒</w:t>
          </w:r>
        </w:sdtContent>
      </w:sdt>
      <w:permEnd w:id="32658323"/>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807160591" w:edGrp="everyone"/>
    <w:p w:rsidR="001F5E9E" w:rsidRPr="001F5E9E" w:rsidRDefault="002F5481"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807160591"/>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bookmarkStart w:id="0" w:name="_GoBack" w:colFirst="0" w:colLast="0"/>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bookmarkEnd w:id="0"/>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2F5481"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923998137"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923998137"/>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745817913"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581791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2F5481"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1116178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1161780"/>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58184254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1842541"/>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2F5481"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53244494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3244494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3239533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239533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2F5481"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00849057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0849057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43918352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9183527"/>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2F5481"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74547607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4547607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204132241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1322413"/>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2F5481"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5336028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336028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67898406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898406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2F5481"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190836644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08366441"/>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36553D03AD9449EFAAB67569BB36FD4A"/>
                </w:placeholder>
                <w:showingPlcHdr/>
                <w:date>
                  <w:dateFormat w:val="M/d/yyyy"/>
                  <w:lid w:val="en-US"/>
                  <w:storeMappedDataAs w:val="dateTime"/>
                  <w:calendar w:val="gregorian"/>
                </w:date>
              </w:sdtPr>
              <w:sdtEndPr/>
              <w:sdtContent>
                <w:permStart w:id="207690689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6906890"/>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2F5481" w:rsidP="00016FE7">
            <w:pPr>
              <w:rPr>
                <w:rFonts w:asciiTheme="majorHAnsi" w:hAnsiTheme="majorHAnsi"/>
                <w:sz w:val="20"/>
                <w:szCs w:val="20"/>
              </w:rPr>
            </w:pPr>
            <w:sdt>
              <w:sdtPr>
                <w:rPr>
                  <w:rFonts w:asciiTheme="majorHAnsi" w:hAnsiTheme="majorHAnsi"/>
                  <w:sz w:val="20"/>
                  <w:szCs w:val="20"/>
                </w:rPr>
                <w:id w:val="245702008"/>
                <w:placeholder>
                  <w:docPart w:val="939B17FCDD714761948F1B9C8324B725"/>
                </w:placeholder>
              </w:sdtPr>
              <w:sdtEndPr/>
              <w:sdtContent>
                <w:sdt>
                  <w:sdtPr>
                    <w:rPr>
                      <w:rFonts w:asciiTheme="majorHAnsi" w:hAnsiTheme="majorHAnsi"/>
                      <w:sz w:val="20"/>
                      <w:szCs w:val="20"/>
                    </w:rPr>
                    <w:id w:val="-461583462"/>
                    <w:showingPlcHdr/>
                  </w:sdtPr>
                  <w:sdtEndPr/>
                  <w:sdtContent>
                    <w:permStart w:id="82058375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2058375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6958984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6958984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2F5481"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40924981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0924981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4772207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722077"/>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411450"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Lori Fenner, </w:t>
          </w:r>
          <w:hyperlink r:id="rId9" w:history="1">
            <w:r w:rsidRPr="00F82D93">
              <w:rPr>
                <w:rStyle w:val="Hyperlink"/>
                <w:rFonts w:asciiTheme="majorHAnsi" w:hAnsiTheme="majorHAnsi" w:cs="Arial"/>
                <w:sz w:val="20"/>
                <w:szCs w:val="20"/>
              </w:rPr>
              <w:t>lfenner@astate.edu</w:t>
            </w:r>
          </w:hyperlink>
          <w:r>
            <w:rPr>
              <w:rFonts w:asciiTheme="majorHAnsi" w:hAnsiTheme="majorHAnsi" w:cs="Arial"/>
              <w:sz w:val="20"/>
              <w:szCs w:val="20"/>
            </w:rPr>
            <w:t>, 870-972-2383</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p w:rsidR="00781E53" w:rsidRDefault="002F5481" w:rsidP="00781E5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15389941"/>
        </w:sdtPr>
        <w:sdtEndPr/>
        <w:sdtContent>
          <w:r w:rsidR="00781E53">
            <w:rPr>
              <w:rFonts w:asciiTheme="majorHAnsi" w:hAnsiTheme="majorHAnsi" w:cs="Arial"/>
              <w:sz w:val="20"/>
              <w:szCs w:val="20"/>
            </w:rPr>
            <w:t>We are correcting prerequisites and course offering schedule.</w:t>
          </w:r>
        </w:sdtContent>
      </w:sdt>
    </w:p>
    <w:p w:rsidR="0073125A" w:rsidRPr="006E6FEC" w:rsidRDefault="002E3FC9" w:rsidP="00781E53">
      <w:pPr>
        <w:autoSpaceDE w:val="0"/>
        <w:autoSpaceDN w:val="0"/>
        <w:adjustRightInd w:val="0"/>
        <w:spacing w:after="0" w:line="200" w:lineRule="exact"/>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41145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p>
    <w:p w:rsidR="0039532B" w:rsidRDefault="00781E53" w:rsidP="002E3FC9">
      <w:pPr>
        <w:pBdr>
          <w:bottom w:val="single" w:sz="12" w:space="1" w:color="auto"/>
        </w:pBd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Corrections,</w:t>
      </w: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lastRenderedPageBreak/>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81E53"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p>
    <w:p w:rsidR="00781E53" w:rsidRDefault="00781E53" w:rsidP="00781E53">
      <w:pPr>
        <w:spacing w:after="0" w:line="240" w:lineRule="auto"/>
        <w:rPr>
          <w:rFonts w:asciiTheme="majorHAnsi" w:hAnsiTheme="majorHAnsi"/>
          <w:sz w:val="18"/>
          <w:szCs w:val="18"/>
        </w:rPr>
      </w:pPr>
    </w:p>
    <w:p w:rsidR="00750AF6" w:rsidRPr="00750AF6" w:rsidRDefault="00750AF6" w:rsidP="00781E53">
      <w:pPr>
        <w:spacing w:after="0" w:line="240" w:lineRule="auto"/>
        <w:rPr>
          <w:rFonts w:asciiTheme="majorHAnsi" w:hAnsiTheme="majorHAnsi"/>
          <w:sz w:val="18"/>
          <w:szCs w:val="18"/>
        </w:rPr>
      </w:pPr>
      <w:r>
        <w:rPr>
          <w:rFonts w:asciiTheme="majorHAnsi" w:hAnsiTheme="majorHAnsi"/>
          <w:sz w:val="18"/>
          <w:szCs w:val="18"/>
        </w:rPr>
        <w:br/>
      </w:r>
    </w:p>
    <w:p w:rsidR="00781E53" w:rsidRDefault="00781E53" w:rsidP="00781E53">
      <w:pPr>
        <w:pStyle w:val="Pa408"/>
        <w:spacing w:after="140"/>
        <w:ind w:left="360" w:hanging="360"/>
        <w:jc w:val="center"/>
        <w:rPr>
          <w:rFonts w:cs="Book Antiqua"/>
          <w:color w:val="221E1F"/>
          <w:sz w:val="30"/>
          <w:szCs w:val="30"/>
        </w:rPr>
      </w:pPr>
      <w:r>
        <w:rPr>
          <w:rStyle w:val="A19"/>
        </w:rPr>
        <w:t xml:space="preserve">COLLEGE OF AGRICULTURE </w:t>
      </w:r>
    </w:p>
    <w:p w:rsidR="00781E53" w:rsidRDefault="00781E53" w:rsidP="00781E53">
      <w:pPr>
        <w:pStyle w:val="Pa408"/>
        <w:spacing w:after="140"/>
        <w:ind w:left="360" w:hanging="360"/>
        <w:jc w:val="center"/>
        <w:rPr>
          <w:rFonts w:cs="Book Antiqua"/>
          <w:color w:val="221E1F"/>
          <w:sz w:val="30"/>
          <w:szCs w:val="30"/>
        </w:rPr>
      </w:pPr>
      <w:r>
        <w:rPr>
          <w:rStyle w:val="A19"/>
        </w:rPr>
        <w:t xml:space="preserve">AND TECHNOLOGY </w:t>
      </w:r>
    </w:p>
    <w:p w:rsidR="00781E53" w:rsidRDefault="00781E53" w:rsidP="00781E53">
      <w:pPr>
        <w:pStyle w:val="Pa405"/>
        <w:spacing w:after="140"/>
        <w:ind w:firstLine="360"/>
        <w:jc w:val="both"/>
        <w:rPr>
          <w:rFonts w:ascii="Arial" w:hAnsi="Arial" w:cs="Arial"/>
          <w:color w:val="221E1F"/>
          <w:sz w:val="16"/>
          <w:szCs w:val="16"/>
        </w:rPr>
      </w:pPr>
      <w:r>
        <w:rPr>
          <w:rStyle w:val="A1"/>
        </w:rPr>
        <w:t xml:space="preserve">The frequency of course offering is indicated following each course description. If not otherwise indicated, the course will be scheduled for each enrollment period. The university reserves the right to change course scheduling when circumstances dictate such changes. </w:t>
      </w:r>
    </w:p>
    <w:p w:rsidR="00781E53" w:rsidRDefault="00781E53" w:rsidP="00781E53">
      <w:pPr>
        <w:pStyle w:val="Pa406"/>
        <w:spacing w:after="260"/>
        <w:ind w:left="360" w:hanging="360"/>
        <w:jc w:val="both"/>
        <w:rPr>
          <w:rFonts w:cs="Book Antiqua"/>
          <w:color w:val="221E1F"/>
          <w:sz w:val="23"/>
          <w:szCs w:val="23"/>
        </w:rPr>
      </w:pPr>
      <w:r>
        <w:rPr>
          <w:rFonts w:cs="Book Antiqua"/>
          <w:b/>
          <w:bCs/>
          <w:color w:val="221E1F"/>
          <w:sz w:val="23"/>
          <w:szCs w:val="23"/>
        </w:rPr>
        <w:t xml:space="preserve">Agricultural Business and Economics (AGEC)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1003. Introduction to Agricultural Business </w:t>
      </w:r>
      <w:r>
        <w:rPr>
          <w:rStyle w:val="A1"/>
        </w:rPr>
        <w:t xml:space="preserve">Structure and organization of agricultural business. Basic economic principles and their application to agriculture. Fall, </w:t>
      </w:r>
      <w:proofErr w:type="gramStart"/>
      <w:r>
        <w:rPr>
          <w:rStyle w:val="A1"/>
        </w:rPr>
        <w:t>Spring</w:t>
      </w:r>
      <w:proofErr w:type="gramEnd"/>
      <w:r>
        <w:rPr>
          <w:rStyle w:val="A1"/>
        </w:rPr>
        <w:t xml:space="preserve">.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3003. Agricultural Marketing </w:t>
      </w:r>
      <w:r>
        <w:rPr>
          <w:rStyle w:val="A1"/>
        </w:rPr>
        <w:t>Present and alternative systems of marketing farm products. The principles, functions, channels, and agencies involved are described. Emphasis is on mea</w:t>
      </w:r>
      <w:r>
        <w:rPr>
          <w:rStyle w:val="A1"/>
        </w:rPr>
        <w:softHyphen/>
        <w:t xml:space="preserve">surement of demand, costs, and efficiencies. Prerequisite, AGEC 1003 or ECON 2313 or ECON 2323. Spring.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3013. Agricultural Records </w:t>
      </w:r>
      <w:r>
        <w:rPr>
          <w:rStyle w:val="A1"/>
        </w:rPr>
        <w:t>Selection of appropriate systems for farm records and agri</w:t>
      </w:r>
      <w:r>
        <w:rPr>
          <w:rStyle w:val="A1"/>
        </w:rPr>
        <w:softHyphen/>
        <w:t xml:space="preserve">business applications, computerized business accounting, spreadsheets and decision aids, and word processing applications for reports and communication. Prerequisite, AGEC 1003 or </w:t>
      </w:r>
      <w:r w:rsidRPr="00F56834">
        <w:rPr>
          <w:rStyle w:val="A1"/>
          <w:strike/>
          <w:color w:val="FF0000"/>
          <w:sz w:val="22"/>
        </w:rPr>
        <w:t>instructor approval.</w:t>
      </w:r>
      <w:r w:rsidRPr="00F56834">
        <w:rPr>
          <w:rStyle w:val="A1"/>
        </w:rPr>
        <w:t xml:space="preserve"> </w:t>
      </w:r>
      <w:proofErr w:type="gramStart"/>
      <w:r w:rsidRPr="00F56834">
        <w:rPr>
          <w:rStyle w:val="A1"/>
          <w:color w:val="FF0000"/>
          <w:sz w:val="22"/>
        </w:rPr>
        <w:t>or</w:t>
      </w:r>
      <w:proofErr w:type="gramEnd"/>
      <w:r w:rsidRPr="00F56834">
        <w:rPr>
          <w:rStyle w:val="A1"/>
          <w:color w:val="FF0000"/>
          <w:sz w:val="22"/>
        </w:rPr>
        <w:t xml:space="preserve"> ECON 2313 or ECON 2323. </w:t>
      </w:r>
      <w:r>
        <w:rPr>
          <w:rStyle w:val="A1"/>
        </w:rPr>
        <w:t xml:space="preserve">Fall, </w:t>
      </w:r>
      <w:proofErr w:type="gramStart"/>
      <w:r>
        <w:rPr>
          <w:rStyle w:val="A1"/>
        </w:rPr>
        <w:t>Spring</w:t>
      </w:r>
      <w:proofErr w:type="gramEnd"/>
      <w:r>
        <w:rPr>
          <w:rStyle w:val="A1"/>
        </w:rPr>
        <w:t xml:space="preserve">.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3023. Cooperatives </w:t>
      </w:r>
      <w:r>
        <w:rPr>
          <w:rStyle w:val="A1"/>
        </w:rPr>
        <w:t>Organization, capitalization, and management of cooperative busi</w:t>
      </w:r>
      <w:r>
        <w:rPr>
          <w:rStyle w:val="A1"/>
        </w:rPr>
        <w:softHyphen/>
        <w:t xml:space="preserve">nesses. Operational practices and problems. Role of cooperative organizations in agricultural business. Prerequisite, AGEC 1003 or ECON 2313 or ECON 2323. Fall.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3043. Marketing Specialty Agricultural Products </w:t>
      </w:r>
      <w:r>
        <w:rPr>
          <w:rStyle w:val="A1"/>
        </w:rPr>
        <w:t xml:space="preserve">Introduction to marketing high value crops, processed agricultural goods, and specialty items. Topics will include market analysis and testing, financing, pricing, and transportation. Prerequisite, AGEC 1003 or MKTG 3013. Summer.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3053. Commodity Futures Markets </w:t>
      </w:r>
      <w:r>
        <w:rPr>
          <w:rStyle w:val="A1"/>
        </w:rPr>
        <w:t xml:space="preserve">Function of futures markets in price discovery, price risk transfer, and speculation. Marketing strategies for agricultural, financial, and other commodities using futures contracts and options on futures. Prerequisite, AGEC 1003 or ECON 2313 or ECON 2323. Fall.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3063. Agricultural Sales and Services </w:t>
      </w:r>
      <w:r>
        <w:rPr>
          <w:rStyle w:val="A1"/>
        </w:rPr>
        <w:t>The history, image and economic importance of agricultural sales and consulting are emphasized, nature and functions of contemporary, profes</w:t>
      </w:r>
      <w:r>
        <w:rPr>
          <w:rStyle w:val="A1"/>
        </w:rPr>
        <w:softHyphen/>
        <w:t xml:space="preserve">sional sales and consulting, selling process, as applied to agricultural inputs, products and the food and fiber industry. Prerequisite, AGEC 1003 or ECON 2313. Spring.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4013. Farm Appraisal </w:t>
      </w:r>
      <w:r>
        <w:rPr>
          <w:rStyle w:val="A1"/>
        </w:rPr>
        <w:t xml:space="preserve">Factors governing the price of land, methods of land valuation, </w:t>
      </w:r>
      <w:proofErr w:type="gramStart"/>
      <w:r>
        <w:rPr>
          <w:rStyle w:val="A1"/>
        </w:rPr>
        <w:t>appraisals</w:t>
      </w:r>
      <w:proofErr w:type="gramEnd"/>
      <w:r>
        <w:rPr>
          <w:rStyle w:val="A1"/>
        </w:rPr>
        <w:t xml:space="preserve"> for use, sale, loan, and taxation. Prerequisite, AGEC 1003 or ECON 2313 or ECON 2323. Spring. </w:t>
      </w:r>
    </w:p>
    <w:p w:rsidR="00781E53" w:rsidRPr="004D4D03" w:rsidRDefault="00781E53" w:rsidP="00781E53">
      <w:pPr>
        <w:autoSpaceDE w:val="0"/>
        <w:autoSpaceDN w:val="0"/>
        <w:adjustRightInd w:val="0"/>
        <w:spacing w:after="0" w:line="164" w:lineRule="exact"/>
        <w:ind w:left="40" w:right="-20"/>
        <w:rPr>
          <w:rFonts w:ascii="Arial" w:hAnsi="Arial" w:cs="Arial"/>
          <w:strike/>
          <w:color w:val="FF0000"/>
          <w:szCs w:val="16"/>
        </w:rPr>
      </w:pPr>
      <w:r>
        <w:rPr>
          <w:rStyle w:val="A1"/>
          <w:b/>
          <w:bCs/>
        </w:rPr>
        <w:t xml:space="preserve">AGEC 4023. International Commodity Marketing </w:t>
      </w:r>
      <w:r>
        <w:rPr>
          <w:rStyle w:val="A1"/>
        </w:rPr>
        <w:t>Development and coordination of activities related to marketing agricultural commodities in foreign markets. Emphasis given to identification and analysis of market size, location, mix, methods and changes in trading for commodities in international markets. Prerequisite,</w:t>
      </w:r>
      <w:r w:rsidRPr="004D4D03">
        <w:rPr>
          <w:rFonts w:ascii="Arial" w:hAnsi="Arial" w:cs="Arial"/>
          <w:color w:val="231F20"/>
          <w:sz w:val="16"/>
          <w:szCs w:val="16"/>
        </w:rPr>
        <w:t xml:space="preserve"> </w:t>
      </w:r>
      <w:r>
        <w:rPr>
          <w:rFonts w:ascii="Arial" w:hAnsi="Arial" w:cs="Arial"/>
          <w:color w:val="231F20"/>
          <w:sz w:val="16"/>
          <w:szCs w:val="16"/>
        </w:rPr>
        <w:t>Prerequisite,</w:t>
      </w:r>
      <w:r>
        <w:rPr>
          <w:rFonts w:ascii="Arial" w:hAnsi="Arial" w:cs="Arial"/>
          <w:color w:val="231F20"/>
          <w:spacing w:val="-9"/>
          <w:sz w:val="16"/>
          <w:szCs w:val="16"/>
        </w:rPr>
        <w:t xml:space="preserve"> </w:t>
      </w:r>
      <w:r w:rsidRPr="004D4D03">
        <w:rPr>
          <w:rFonts w:ascii="Arial" w:hAnsi="Arial" w:cs="Arial"/>
          <w:strike/>
          <w:color w:val="FF0000"/>
          <w:szCs w:val="16"/>
        </w:rPr>
        <w:t>AGEC 3003, MKTG 3013, or consent of instructo</w:t>
      </w:r>
      <w:r w:rsidRPr="004D4D03">
        <w:rPr>
          <w:rFonts w:ascii="Arial" w:hAnsi="Arial" w:cs="Arial"/>
          <w:strike/>
          <w:color w:val="FF0000"/>
          <w:spacing w:val="-9"/>
          <w:szCs w:val="16"/>
        </w:rPr>
        <w:t>r</w:t>
      </w:r>
      <w:r w:rsidRPr="004D4D03">
        <w:rPr>
          <w:rFonts w:ascii="Arial" w:hAnsi="Arial" w:cs="Arial"/>
          <w:strike/>
          <w:color w:val="FF0000"/>
          <w:szCs w:val="16"/>
        </w:rPr>
        <w:t>.</w:t>
      </w:r>
    </w:p>
    <w:p w:rsidR="00781E53" w:rsidRDefault="00781E53" w:rsidP="00781E53">
      <w:pPr>
        <w:pStyle w:val="Pa409"/>
        <w:spacing w:after="120"/>
        <w:ind w:left="360" w:hanging="360"/>
        <w:jc w:val="both"/>
        <w:rPr>
          <w:rFonts w:ascii="Arial" w:hAnsi="Arial" w:cs="Arial"/>
          <w:color w:val="221E1F"/>
          <w:sz w:val="16"/>
          <w:szCs w:val="16"/>
        </w:rPr>
      </w:pPr>
      <w:r>
        <w:rPr>
          <w:rStyle w:val="A1"/>
        </w:rPr>
        <w:t xml:space="preserve"> </w:t>
      </w:r>
      <w:r>
        <w:rPr>
          <w:rStyle w:val="A1"/>
          <w:strike/>
          <w:color w:val="FF0000"/>
          <w:sz w:val="20"/>
        </w:rPr>
        <w:t xml:space="preserve"> </w:t>
      </w:r>
      <w:r w:rsidRPr="00443819">
        <w:rPr>
          <w:rStyle w:val="A1"/>
          <w:color w:val="FF0000"/>
          <w:sz w:val="20"/>
        </w:rPr>
        <w:t xml:space="preserve">AGEC 1003 or ECON 2313 or ECON 2323. </w:t>
      </w:r>
      <w:r>
        <w:rPr>
          <w:rStyle w:val="A1"/>
        </w:rPr>
        <w:t xml:space="preserve">Fall.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lastRenderedPageBreak/>
        <w:t xml:space="preserve">AGEC 4033. Agricultural Law </w:t>
      </w:r>
      <w:r>
        <w:rPr>
          <w:rStyle w:val="A1"/>
        </w:rPr>
        <w:t xml:space="preserve">Farm laws pertaining to land purchases, legal descriptions, leases, mortgages, security agreements, fences, drainage, irrigation, pollution, and quarantines. Prerequisite, AGEC 1003 or ECON 2313 or ECON 2323. Spring.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4043. Land Economics </w:t>
      </w:r>
      <w:r>
        <w:rPr>
          <w:rStyle w:val="A1"/>
        </w:rPr>
        <w:t xml:space="preserve">Physical characteristics as related to land use, the economics of land use. Principles of land utilization, classification, conservation, zoning, and land-use planning. Prerequisite, AGEC 1003. Spring.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4053. Agricultural Finance </w:t>
      </w:r>
      <w:r>
        <w:rPr>
          <w:rStyle w:val="A1"/>
        </w:rPr>
        <w:t xml:space="preserve">Financial elements of the farm business. Emphasis will be given to the use and sources of agricultural credit. Prerequisite, AGEC 1003 or ECON 2313 or ECON 2323. Fall, </w:t>
      </w:r>
      <w:proofErr w:type="gramStart"/>
      <w:r>
        <w:rPr>
          <w:rStyle w:val="A1"/>
        </w:rPr>
        <w:t>Spring</w:t>
      </w:r>
      <w:proofErr w:type="gramEnd"/>
      <w:r>
        <w:rPr>
          <w:rStyle w:val="A1"/>
        </w:rPr>
        <w:t xml:space="preserve">.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4063. Financial Analysis of Agribusiness </w:t>
      </w:r>
      <w:r>
        <w:rPr>
          <w:rStyle w:val="A1"/>
        </w:rPr>
        <w:t>Study of quantitative concepts and methods used in the financial analysis of the agricultural business firm. Prerequisite,</w:t>
      </w:r>
      <w:r w:rsidRPr="002C511B">
        <w:rPr>
          <w:rStyle w:val="A1"/>
          <w:strike/>
          <w:color w:val="FF0000"/>
          <w:sz w:val="20"/>
        </w:rPr>
        <w:t xml:space="preserve"> ACCT 2023 or ACCT </w:t>
      </w:r>
      <w:proofErr w:type="gramStart"/>
      <w:r w:rsidRPr="002C511B">
        <w:rPr>
          <w:rStyle w:val="A1"/>
          <w:strike/>
          <w:color w:val="FF0000"/>
          <w:sz w:val="20"/>
        </w:rPr>
        <w:t>2133</w:t>
      </w:r>
      <w:r>
        <w:rPr>
          <w:rStyle w:val="A1"/>
          <w:strike/>
          <w:color w:val="FF0000"/>
          <w:sz w:val="20"/>
        </w:rPr>
        <w:t xml:space="preserve"> </w:t>
      </w:r>
      <w:r w:rsidRPr="00443819">
        <w:rPr>
          <w:rStyle w:val="A1"/>
          <w:color w:val="FF0000"/>
          <w:sz w:val="20"/>
        </w:rPr>
        <w:t xml:space="preserve"> AGEC</w:t>
      </w:r>
      <w:proofErr w:type="gramEnd"/>
      <w:r w:rsidRPr="00443819">
        <w:rPr>
          <w:rStyle w:val="A1"/>
          <w:color w:val="FF0000"/>
          <w:sz w:val="20"/>
        </w:rPr>
        <w:t xml:space="preserve"> 1003 or ECON 2313 or ECON 2323</w:t>
      </w:r>
      <w:r>
        <w:rPr>
          <w:rStyle w:val="A1"/>
        </w:rPr>
        <w:t>.</w:t>
      </w:r>
      <w:r w:rsidRPr="004D4D03">
        <w:rPr>
          <w:rStyle w:val="A1"/>
          <w:color w:val="FF0000"/>
          <w:sz w:val="20"/>
        </w:rPr>
        <w:t xml:space="preserve"> </w:t>
      </w:r>
      <w:r w:rsidRPr="004D4D03">
        <w:rPr>
          <w:rStyle w:val="A1"/>
          <w:strike/>
          <w:color w:val="FF0000"/>
          <w:sz w:val="20"/>
        </w:rPr>
        <w:t>Fall,</w:t>
      </w:r>
      <w:r w:rsidRPr="004D4D03">
        <w:rPr>
          <w:rStyle w:val="A1"/>
          <w:color w:val="FF0000"/>
          <w:sz w:val="20"/>
        </w:rPr>
        <w:t xml:space="preserve"> </w:t>
      </w:r>
      <w:proofErr w:type="gramStart"/>
      <w:r w:rsidRPr="004D4D03">
        <w:rPr>
          <w:rStyle w:val="A1"/>
          <w:color w:val="FF0000"/>
          <w:sz w:val="24"/>
        </w:rPr>
        <w:t>Spring</w:t>
      </w:r>
      <w:proofErr w:type="gramEnd"/>
      <w:r>
        <w:rPr>
          <w:rStyle w:val="A1"/>
          <w:color w:val="FF0000"/>
          <w:sz w:val="24"/>
        </w:rPr>
        <w:t xml:space="preserve"> odd</w:t>
      </w:r>
      <w:r w:rsidRPr="004D4D03">
        <w:rPr>
          <w:rStyle w:val="A1"/>
          <w:color w:val="FF0000"/>
          <w:sz w:val="24"/>
        </w:rPr>
        <w:t>.</w:t>
      </w:r>
      <w:r w:rsidRPr="002C511B">
        <w:rPr>
          <w:rStyle w:val="A1"/>
          <w:color w:val="FF0000"/>
          <w:sz w:val="24"/>
        </w:rPr>
        <w:t xml:space="preserve"> </w:t>
      </w:r>
    </w:p>
    <w:p w:rsidR="00781E53" w:rsidRDefault="00781E53" w:rsidP="00781E53">
      <w:pPr>
        <w:pStyle w:val="Pa409"/>
        <w:spacing w:after="120"/>
        <w:ind w:left="360" w:hanging="360"/>
        <w:jc w:val="both"/>
        <w:rPr>
          <w:rFonts w:ascii="Arial" w:hAnsi="Arial" w:cs="Arial"/>
          <w:color w:val="221E1F"/>
          <w:sz w:val="16"/>
          <w:szCs w:val="16"/>
        </w:rPr>
      </w:pPr>
      <w:r>
        <w:rPr>
          <w:rFonts w:ascii="Arial" w:hAnsi="Arial" w:cs="Arial"/>
          <w:color w:val="221E1F"/>
          <w:sz w:val="16"/>
          <w:szCs w:val="16"/>
        </w:rPr>
        <w:t xml:space="preserve">397 </w:t>
      </w:r>
    </w:p>
    <w:p w:rsidR="00781E53" w:rsidRDefault="00781E53" w:rsidP="00781E53">
      <w:pPr>
        <w:pStyle w:val="Pa3"/>
        <w:pageBreakBefore/>
        <w:jc w:val="center"/>
        <w:rPr>
          <w:rFonts w:ascii="Times New Roman" w:hAnsi="Times New Roman" w:cs="Times New Roman"/>
          <w:color w:val="221E1F"/>
          <w:sz w:val="18"/>
          <w:szCs w:val="18"/>
        </w:rPr>
      </w:pPr>
      <w:r>
        <w:rPr>
          <w:rStyle w:val="A2"/>
        </w:rPr>
        <w:lastRenderedPageBreak/>
        <w:t xml:space="preserve">The bulletin can be accessed at http://www.astate.edu/a/registrar/students/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4073. Agricultural Business Management </w:t>
      </w:r>
      <w:r>
        <w:rPr>
          <w:rStyle w:val="A1"/>
        </w:rPr>
        <w:t xml:space="preserve">Principles and problems involved in acquiring, organizing, and operating successful farms, ranches and other agricultural businesses, balance of enterprises, capital requirements, emphasis on managerial principles and management simulation. Prerequisite, AGEC 1003 or ECON 2313 or ECON 2323. Fall, </w:t>
      </w:r>
      <w:proofErr w:type="gramStart"/>
      <w:r>
        <w:rPr>
          <w:rStyle w:val="A1"/>
        </w:rPr>
        <w:t>Spring</w:t>
      </w:r>
      <w:proofErr w:type="gramEnd"/>
      <w:r>
        <w:rPr>
          <w:rStyle w:val="A1"/>
        </w:rPr>
        <w:t xml:space="preserve">.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4083. Agricultural Policy and Current Issues </w:t>
      </w:r>
      <w:r>
        <w:rPr>
          <w:rStyle w:val="A1"/>
        </w:rPr>
        <w:t xml:space="preserve">Economic developments in agriculture, role of the government in agriculture and policies affecting rural people are considered. Text and current information are utilized. Prerequisite, AGEC 1003 or ECON 2313 or ECON 2323. Fall, </w:t>
      </w:r>
      <w:proofErr w:type="gramStart"/>
      <w:r>
        <w:rPr>
          <w:rStyle w:val="A1"/>
        </w:rPr>
        <w:t>Spring</w:t>
      </w:r>
      <w:proofErr w:type="gramEnd"/>
      <w:r>
        <w:rPr>
          <w:rStyle w:val="A1"/>
        </w:rPr>
        <w:t xml:space="preserve">. </w:t>
      </w:r>
    </w:p>
    <w:p w:rsidR="00781E53" w:rsidRDefault="00781E53" w:rsidP="00781E53">
      <w:pPr>
        <w:pStyle w:val="Pa409"/>
        <w:spacing w:after="120"/>
        <w:ind w:left="360" w:hanging="360"/>
        <w:jc w:val="both"/>
        <w:rPr>
          <w:rFonts w:ascii="Arial" w:hAnsi="Arial" w:cs="Arial"/>
          <w:color w:val="221E1F"/>
          <w:sz w:val="16"/>
          <w:szCs w:val="16"/>
        </w:rPr>
      </w:pPr>
      <w:r>
        <w:rPr>
          <w:rStyle w:val="A1"/>
          <w:b/>
          <w:bCs/>
        </w:rPr>
        <w:t xml:space="preserve">AGEC 4173. Natural Resource Economics </w:t>
      </w:r>
      <w:r>
        <w:rPr>
          <w:rStyle w:val="A1"/>
        </w:rPr>
        <w:t xml:space="preserve">Comprehensive overview of economics of natural resource and environment. Theoretical and empirical analysis, valuations and examinations of sustainable quality of environmental and natural resources over time. Economic reasoning for examining natural resource problems and measures for dealing with them. Prerequisites, AGEC 1003 or ECON 2313 or ECON 2323 or consent of instructor. Dual Listed AGEC 5173. Demand. </w:t>
      </w:r>
    </w:p>
    <w:p w:rsidR="00781E53" w:rsidRDefault="00781E53" w:rsidP="00781E53">
      <w:pPr>
        <w:tabs>
          <w:tab w:val="left" w:pos="360"/>
          <w:tab w:val="left" w:pos="720"/>
        </w:tabs>
        <w:spacing w:after="0" w:line="240" w:lineRule="auto"/>
        <w:rPr>
          <w:rFonts w:asciiTheme="majorHAnsi" w:hAnsiTheme="majorHAnsi" w:cs="Arial"/>
          <w:b/>
          <w:sz w:val="20"/>
          <w:szCs w:val="20"/>
        </w:rPr>
      </w:pPr>
      <w:r>
        <w:rPr>
          <w:rStyle w:val="A1"/>
          <w:b/>
          <w:bCs/>
        </w:rPr>
        <w:t xml:space="preserve">AGEC 419V. Special Problems in Agricultural Economics </w:t>
      </w:r>
      <w:r>
        <w:rPr>
          <w:rStyle w:val="A1"/>
        </w:rPr>
        <w:t>For students of senior standing. Approval of the instructor and dean necessary. Credit of one, two, or three hours as</w:t>
      </w:r>
    </w:p>
    <w:p w:rsidR="00750AF6" w:rsidRDefault="00750AF6" w:rsidP="00D0686A">
      <w:pPr>
        <w:tabs>
          <w:tab w:val="left" w:pos="360"/>
          <w:tab w:val="left" w:pos="720"/>
        </w:tabs>
        <w:spacing w:after="0" w:line="240" w:lineRule="auto"/>
        <w:rPr>
          <w:rFonts w:asciiTheme="majorHAnsi" w:hAnsiTheme="majorHAnsi" w:cs="Arial"/>
          <w:sz w:val="18"/>
          <w:szCs w:val="18"/>
        </w:rPr>
      </w:pPr>
    </w:p>
    <w:sectPr w:rsid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3DF" w:rsidRDefault="008C33DF" w:rsidP="00AF3758">
      <w:pPr>
        <w:spacing w:after="0" w:line="240" w:lineRule="auto"/>
      </w:pPr>
      <w:r>
        <w:separator/>
      </w:r>
    </w:p>
  </w:endnote>
  <w:endnote w:type="continuationSeparator" w:id="0">
    <w:p w:rsidR="008C33DF" w:rsidRDefault="008C33D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3DF" w:rsidRDefault="008C33DF" w:rsidP="00AF3758">
      <w:pPr>
        <w:spacing w:after="0" w:line="240" w:lineRule="auto"/>
      </w:pPr>
      <w:r>
        <w:separator/>
      </w:r>
    </w:p>
  </w:footnote>
  <w:footnote w:type="continuationSeparator" w:id="0">
    <w:p w:rsidR="008C33DF" w:rsidRDefault="008C33D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94ACB"/>
    <w:rsid w:val="002C511B"/>
    <w:rsid w:val="002E3FC9"/>
    <w:rsid w:val="003328F3"/>
    <w:rsid w:val="00346F5C"/>
    <w:rsid w:val="00362414"/>
    <w:rsid w:val="00374D72"/>
    <w:rsid w:val="00384538"/>
    <w:rsid w:val="0039532B"/>
    <w:rsid w:val="003A05F4"/>
    <w:rsid w:val="003C0ED1"/>
    <w:rsid w:val="003C7D1F"/>
    <w:rsid w:val="003D404E"/>
    <w:rsid w:val="003F61A3"/>
    <w:rsid w:val="00400712"/>
    <w:rsid w:val="004072F1"/>
    <w:rsid w:val="00411450"/>
    <w:rsid w:val="00443819"/>
    <w:rsid w:val="00473252"/>
    <w:rsid w:val="00487771"/>
    <w:rsid w:val="00492F7C"/>
    <w:rsid w:val="004A7706"/>
    <w:rsid w:val="004D4D03"/>
    <w:rsid w:val="004E5007"/>
    <w:rsid w:val="004F3C87"/>
    <w:rsid w:val="00504BCC"/>
    <w:rsid w:val="00515205"/>
    <w:rsid w:val="00526B81"/>
    <w:rsid w:val="00584C22"/>
    <w:rsid w:val="00592A95"/>
    <w:rsid w:val="006179CB"/>
    <w:rsid w:val="00636DB3"/>
    <w:rsid w:val="0065036D"/>
    <w:rsid w:val="006657FB"/>
    <w:rsid w:val="00677A48"/>
    <w:rsid w:val="006B52C0"/>
    <w:rsid w:val="006D0246"/>
    <w:rsid w:val="006E6117"/>
    <w:rsid w:val="006E6FEC"/>
    <w:rsid w:val="00712045"/>
    <w:rsid w:val="0073025F"/>
    <w:rsid w:val="0073125A"/>
    <w:rsid w:val="00750AF6"/>
    <w:rsid w:val="00781E53"/>
    <w:rsid w:val="007A06B9"/>
    <w:rsid w:val="007C04F9"/>
    <w:rsid w:val="0083170D"/>
    <w:rsid w:val="008A795D"/>
    <w:rsid w:val="008C33DF"/>
    <w:rsid w:val="008C703B"/>
    <w:rsid w:val="008E6C1C"/>
    <w:rsid w:val="00995206"/>
    <w:rsid w:val="009A529F"/>
    <w:rsid w:val="009E1AA5"/>
    <w:rsid w:val="00A01035"/>
    <w:rsid w:val="00A0329C"/>
    <w:rsid w:val="00A16BB1"/>
    <w:rsid w:val="00A34100"/>
    <w:rsid w:val="00A5089E"/>
    <w:rsid w:val="00A52DA5"/>
    <w:rsid w:val="00A56D36"/>
    <w:rsid w:val="00AB5523"/>
    <w:rsid w:val="00AF20FF"/>
    <w:rsid w:val="00AF3758"/>
    <w:rsid w:val="00AF3C6A"/>
    <w:rsid w:val="00B1628A"/>
    <w:rsid w:val="00B35368"/>
    <w:rsid w:val="00BC464E"/>
    <w:rsid w:val="00BD2A0D"/>
    <w:rsid w:val="00BE069E"/>
    <w:rsid w:val="00C12816"/>
    <w:rsid w:val="00C132F9"/>
    <w:rsid w:val="00C23CC7"/>
    <w:rsid w:val="00C334FF"/>
    <w:rsid w:val="00C67903"/>
    <w:rsid w:val="00C723B8"/>
    <w:rsid w:val="00CA25E7"/>
    <w:rsid w:val="00CA6230"/>
    <w:rsid w:val="00CC42E9"/>
    <w:rsid w:val="00D0686A"/>
    <w:rsid w:val="00D51205"/>
    <w:rsid w:val="00D57716"/>
    <w:rsid w:val="00D654AF"/>
    <w:rsid w:val="00D67AC4"/>
    <w:rsid w:val="00D72E20"/>
    <w:rsid w:val="00D76DEE"/>
    <w:rsid w:val="00D979DD"/>
    <w:rsid w:val="00DA3F9B"/>
    <w:rsid w:val="00DB3983"/>
    <w:rsid w:val="00DD64CB"/>
    <w:rsid w:val="00E07E75"/>
    <w:rsid w:val="00E45868"/>
    <w:rsid w:val="00E5105D"/>
    <w:rsid w:val="00EB4FF5"/>
    <w:rsid w:val="00EC6970"/>
    <w:rsid w:val="00EE55A2"/>
    <w:rsid w:val="00EF2A44"/>
    <w:rsid w:val="00F56834"/>
    <w:rsid w:val="00F645B5"/>
    <w:rsid w:val="00F74360"/>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styleId="CommentReference">
    <w:name w:val="annotation reference"/>
    <w:basedOn w:val="DefaultParagraphFont"/>
    <w:uiPriority w:val="99"/>
    <w:semiHidden/>
    <w:unhideWhenUsed/>
    <w:rsid w:val="003F61A3"/>
    <w:rPr>
      <w:sz w:val="16"/>
      <w:szCs w:val="16"/>
    </w:rPr>
  </w:style>
  <w:style w:type="paragraph" w:styleId="CommentText">
    <w:name w:val="annotation text"/>
    <w:basedOn w:val="Normal"/>
    <w:link w:val="CommentTextChar"/>
    <w:uiPriority w:val="99"/>
    <w:semiHidden/>
    <w:unhideWhenUsed/>
    <w:rsid w:val="003F61A3"/>
    <w:pPr>
      <w:spacing w:line="240" w:lineRule="auto"/>
    </w:pPr>
    <w:rPr>
      <w:sz w:val="20"/>
      <w:szCs w:val="20"/>
    </w:rPr>
  </w:style>
  <w:style w:type="character" w:customStyle="1" w:styleId="CommentTextChar">
    <w:name w:val="Comment Text Char"/>
    <w:basedOn w:val="DefaultParagraphFont"/>
    <w:link w:val="CommentText"/>
    <w:uiPriority w:val="99"/>
    <w:semiHidden/>
    <w:rsid w:val="003F61A3"/>
    <w:rPr>
      <w:sz w:val="20"/>
      <w:szCs w:val="20"/>
    </w:rPr>
  </w:style>
  <w:style w:type="paragraph" w:customStyle="1" w:styleId="Pa408">
    <w:name w:val="Pa408"/>
    <w:basedOn w:val="Normal"/>
    <w:next w:val="Normal"/>
    <w:uiPriority w:val="99"/>
    <w:rsid w:val="00F56834"/>
    <w:pPr>
      <w:autoSpaceDE w:val="0"/>
      <w:autoSpaceDN w:val="0"/>
      <w:adjustRightInd w:val="0"/>
      <w:spacing w:after="0" w:line="241" w:lineRule="atLeast"/>
    </w:pPr>
    <w:rPr>
      <w:rFonts w:ascii="Book Antiqua" w:hAnsi="Book Antiqua"/>
      <w:sz w:val="24"/>
      <w:szCs w:val="24"/>
    </w:rPr>
  </w:style>
  <w:style w:type="character" w:customStyle="1" w:styleId="A19">
    <w:name w:val="A19"/>
    <w:uiPriority w:val="99"/>
    <w:rsid w:val="00F56834"/>
    <w:rPr>
      <w:rFonts w:cs="Book Antiqua"/>
      <w:b/>
      <w:bCs/>
      <w:color w:val="221E1F"/>
      <w:sz w:val="30"/>
      <w:szCs w:val="30"/>
    </w:rPr>
  </w:style>
  <w:style w:type="paragraph" w:customStyle="1" w:styleId="Pa405">
    <w:name w:val="Pa405"/>
    <w:basedOn w:val="Normal"/>
    <w:next w:val="Normal"/>
    <w:uiPriority w:val="99"/>
    <w:rsid w:val="00F5683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F56834"/>
    <w:rPr>
      <w:rFonts w:ascii="Arial" w:hAnsi="Arial" w:cs="Arial"/>
      <w:color w:val="221E1F"/>
      <w:sz w:val="16"/>
      <w:szCs w:val="16"/>
    </w:rPr>
  </w:style>
  <w:style w:type="paragraph" w:customStyle="1" w:styleId="Pa406">
    <w:name w:val="Pa406"/>
    <w:basedOn w:val="Normal"/>
    <w:next w:val="Normal"/>
    <w:uiPriority w:val="99"/>
    <w:rsid w:val="00F56834"/>
    <w:pPr>
      <w:autoSpaceDE w:val="0"/>
      <w:autoSpaceDN w:val="0"/>
      <w:adjustRightInd w:val="0"/>
      <w:spacing w:after="0" w:line="241" w:lineRule="atLeast"/>
    </w:pPr>
    <w:rPr>
      <w:rFonts w:ascii="Book Antiqua" w:hAnsi="Book Antiqua"/>
      <w:sz w:val="24"/>
      <w:szCs w:val="24"/>
    </w:rPr>
  </w:style>
  <w:style w:type="paragraph" w:customStyle="1" w:styleId="Pa409">
    <w:name w:val="Pa409"/>
    <w:basedOn w:val="Normal"/>
    <w:next w:val="Normal"/>
    <w:uiPriority w:val="99"/>
    <w:rsid w:val="00F56834"/>
    <w:pPr>
      <w:autoSpaceDE w:val="0"/>
      <w:autoSpaceDN w:val="0"/>
      <w:adjustRightInd w:val="0"/>
      <w:spacing w:after="0" w:line="241" w:lineRule="atLeast"/>
    </w:pPr>
    <w:rPr>
      <w:rFonts w:ascii="Book Antiqua" w:hAnsi="Book Antiqua"/>
      <w:sz w:val="24"/>
      <w:szCs w:val="24"/>
    </w:rPr>
  </w:style>
  <w:style w:type="paragraph" w:customStyle="1" w:styleId="Pa3">
    <w:name w:val="Pa3"/>
    <w:basedOn w:val="Normal"/>
    <w:next w:val="Normal"/>
    <w:uiPriority w:val="99"/>
    <w:rsid w:val="00F56834"/>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F56834"/>
    <w:rPr>
      <w:rFonts w:ascii="Times New Roman" w:hAnsi="Times New Roman" w:cs="Times New Roman"/>
      <w:i/>
      <w:iCs/>
      <w:color w:val="221E1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styleId="CommentReference">
    <w:name w:val="annotation reference"/>
    <w:basedOn w:val="DefaultParagraphFont"/>
    <w:uiPriority w:val="99"/>
    <w:semiHidden/>
    <w:unhideWhenUsed/>
    <w:rsid w:val="003F61A3"/>
    <w:rPr>
      <w:sz w:val="16"/>
      <w:szCs w:val="16"/>
    </w:rPr>
  </w:style>
  <w:style w:type="paragraph" w:styleId="CommentText">
    <w:name w:val="annotation text"/>
    <w:basedOn w:val="Normal"/>
    <w:link w:val="CommentTextChar"/>
    <w:uiPriority w:val="99"/>
    <w:semiHidden/>
    <w:unhideWhenUsed/>
    <w:rsid w:val="003F61A3"/>
    <w:pPr>
      <w:spacing w:line="240" w:lineRule="auto"/>
    </w:pPr>
    <w:rPr>
      <w:sz w:val="20"/>
      <w:szCs w:val="20"/>
    </w:rPr>
  </w:style>
  <w:style w:type="character" w:customStyle="1" w:styleId="CommentTextChar">
    <w:name w:val="Comment Text Char"/>
    <w:basedOn w:val="DefaultParagraphFont"/>
    <w:link w:val="CommentText"/>
    <w:uiPriority w:val="99"/>
    <w:semiHidden/>
    <w:rsid w:val="003F61A3"/>
    <w:rPr>
      <w:sz w:val="20"/>
      <w:szCs w:val="20"/>
    </w:rPr>
  </w:style>
  <w:style w:type="paragraph" w:customStyle="1" w:styleId="Pa408">
    <w:name w:val="Pa408"/>
    <w:basedOn w:val="Normal"/>
    <w:next w:val="Normal"/>
    <w:uiPriority w:val="99"/>
    <w:rsid w:val="00F56834"/>
    <w:pPr>
      <w:autoSpaceDE w:val="0"/>
      <w:autoSpaceDN w:val="0"/>
      <w:adjustRightInd w:val="0"/>
      <w:spacing w:after="0" w:line="241" w:lineRule="atLeast"/>
    </w:pPr>
    <w:rPr>
      <w:rFonts w:ascii="Book Antiqua" w:hAnsi="Book Antiqua"/>
      <w:sz w:val="24"/>
      <w:szCs w:val="24"/>
    </w:rPr>
  </w:style>
  <w:style w:type="character" w:customStyle="1" w:styleId="A19">
    <w:name w:val="A19"/>
    <w:uiPriority w:val="99"/>
    <w:rsid w:val="00F56834"/>
    <w:rPr>
      <w:rFonts w:cs="Book Antiqua"/>
      <w:b/>
      <w:bCs/>
      <w:color w:val="221E1F"/>
      <w:sz w:val="30"/>
      <w:szCs w:val="30"/>
    </w:rPr>
  </w:style>
  <w:style w:type="paragraph" w:customStyle="1" w:styleId="Pa405">
    <w:name w:val="Pa405"/>
    <w:basedOn w:val="Normal"/>
    <w:next w:val="Normal"/>
    <w:uiPriority w:val="99"/>
    <w:rsid w:val="00F5683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F56834"/>
    <w:rPr>
      <w:rFonts w:ascii="Arial" w:hAnsi="Arial" w:cs="Arial"/>
      <w:color w:val="221E1F"/>
      <w:sz w:val="16"/>
      <w:szCs w:val="16"/>
    </w:rPr>
  </w:style>
  <w:style w:type="paragraph" w:customStyle="1" w:styleId="Pa406">
    <w:name w:val="Pa406"/>
    <w:basedOn w:val="Normal"/>
    <w:next w:val="Normal"/>
    <w:uiPriority w:val="99"/>
    <w:rsid w:val="00F56834"/>
    <w:pPr>
      <w:autoSpaceDE w:val="0"/>
      <w:autoSpaceDN w:val="0"/>
      <w:adjustRightInd w:val="0"/>
      <w:spacing w:after="0" w:line="241" w:lineRule="atLeast"/>
    </w:pPr>
    <w:rPr>
      <w:rFonts w:ascii="Book Antiqua" w:hAnsi="Book Antiqua"/>
      <w:sz w:val="24"/>
      <w:szCs w:val="24"/>
    </w:rPr>
  </w:style>
  <w:style w:type="paragraph" w:customStyle="1" w:styleId="Pa409">
    <w:name w:val="Pa409"/>
    <w:basedOn w:val="Normal"/>
    <w:next w:val="Normal"/>
    <w:uiPriority w:val="99"/>
    <w:rsid w:val="00F56834"/>
    <w:pPr>
      <w:autoSpaceDE w:val="0"/>
      <w:autoSpaceDN w:val="0"/>
      <w:adjustRightInd w:val="0"/>
      <w:spacing w:after="0" w:line="241" w:lineRule="atLeast"/>
    </w:pPr>
    <w:rPr>
      <w:rFonts w:ascii="Book Antiqua" w:hAnsi="Book Antiqua"/>
      <w:sz w:val="24"/>
      <w:szCs w:val="24"/>
    </w:rPr>
  </w:style>
  <w:style w:type="paragraph" w:customStyle="1" w:styleId="Pa3">
    <w:name w:val="Pa3"/>
    <w:basedOn w:val="Normal"/>
    <w:next w:val="Normal"/>
    <w:uiPriority w:val="99"/>
    <w:rsid w:val="00F56834"/>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F56834"/>
    <w:rPr>
      <w:rFonts w:ascii="Times New Roman" w:hAnsi="Times New Roman" w:cs="Times New Roman"/>
      <w:i/>
      <w:iCs/>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fenner@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A1DF10AF6496AAC068E94DE87DC8C"/>
        <w:category>
          <w:name w:val="General"/>
          <w:gallery w:val="placeholder"/>
        </w:category>
        <w:types>
          <w:type w:val="bbPlcHdr"/>
        </w:types>
        <w:behaviors>
          <w:behavior w:val="content"/>
        </w:behaviors>
        <w:guid w:val="{3D6E3AEF-E50E-4D8A-8CFB-B4AAC318819D}"/>
      </w:docPartPr>
      <w:docPartBody>
        <w:p w:rsidR="00CD4EF8" w:rsidRDefault="000D3E26" w:rsidP="000D3E26">
          <w:pPr>
            <w:pStyle w:val="E22A1DF10AF6496AAC068E94DE87DC8C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47F40D7DF2B49A2925A32D0BA04BDB6"/>
        <w:category>
          <w:name w:val="General"/>
          <w:gallery w:val="placeholder"/>
        </w:category>
        <w:types>
          <w:type w:val="bbPlcHdr"/>
        </w:types>
        <w:behaviors>
          <w:behavior w:val="content"/>
        </w:behaviors>
        <w:guid w:val="{6B1F3FE9-1231-4E00-963A-4AD53EC5AC98}"/>
      </w:docPartPr>
      <w:docPartBody>
        <w:p w:rsidR="00C16165" w:rsidRDefault="00636142" w:rsidP="00636142">
          <w:pPr>
            <w:pStyle w:val="847F40D7DF2B49A2925A32D0BA04BDB6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6A01"/>
    <w:rsid w:val="000723D9"/>
    <w:rsid w:val="000D3E26"/>
    <w:rsid w:val="00156A9E"/>
    <w:rsid w:val="001B45B5"/>
    <w:rsid w:val="00293680"/>
    <w:rsid w:val="004027ED"/>
    <w:rsid w:val="004068B1"/>
    <w:rsid w:val="00425F51"/>
    <w:rsid w:val="00444715"/>
    <w:rsid w:val="004E1A75"/>
    <w:rsid w:val="00587536"/>
    <w:rsid w:val="005D5D2F"/>
    <w:rsid w:val="00623293"/>
    <w:rsid w:val="00636142"/>
    <w:rsid w:val="006C0858"/>
    <w:rsid w:val="007C429E"/>
    <w:rsid w:val="00830200"/>
    <w:rsid w:val="0088172E"/>
    <w:rsid w:val="009C0E11"/>
    <w:rsid w:val="00AC3009"/>
    <w:rsid w:val="00AD5D56"/>
    <w:rsid w:val="00B2559E"/>
    <w:rsid w:val="00B46AFF"/>
    <w:rsid w:val="00BA2926"/>
    <w:rsid w:val="00C16165"/>
    <w:rsid w:val="00C35680"/>
    <w:rsid w:val="00CD4EF8"/>
    <w:rsid w:val="00E77F5A"/>
    <w:rsid w:val="00EB55C7"/>
    <w:rsid w:val="00FD21E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2015-03-30T14:44:00Z</cp:lastPrinted>
  <dcterms:created xsi:type="dcterms:W3CDTF">2015-04-01T15:21:00Z</dcterms:created>
  <dcterms:modified xsi:type="dcterms:W3CDTF">2015-04-01T15:21:00Z</dcterms:modified>
</cp:coreProperties>
</file>